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C8" w:rsidRPr="00DF77C2" w:rsidRDefault="00F5068E" w:rsidP="00F5068E">
      <w:pPr>
        <w:snapToGrid w:val="0"/>
        <w:rPr>
          <w:rFonts w:ascii="华文楷体" w:eastAsia="华文楷体" w:hAnsi="华文楷体"/>
          <w:b/>
          <w:sz w:val="24"/>
          <w:szCs w:val="28"/>
        </w:rPr>
      </w:pPr>
      <w:r w:rsidRPr="00A33EE2">
        <w:rPr>
          <w:rFonts w:eastAsia="华文楷体" w:hAnsi="华文楷体"/>
          <w:b/>
          <w:sz w:val="24"/>
          <w:szCs w:val="28"/>
        </w:rPr>
        <w:t>附件</w:t>
      </w:r>
      <w:r>
        <w:rPr>
          <w:rFonts w:eastAsia="华文楷体" w:hint="eastAsia"/>
          <w:b/>
          <w:sz w:val="24"/>
          <w:szCs w:val="28"/>
        </w:rPr>
        <w:t>3</w:t>
      </w:r>
      <w:r w:rsidRPr="00A33EE2">
        <w:rPr>
          <w:rFonts w:eastAsia="华文楷体" w:hAnsi="华文楷体"/>
          <w:b/>
          <w:sz w:val="24"/>
          <w:szCs w:val="28"/>
        </w:rPr>
        <w:t>：</w:t>
      </w:r>
    </w:p>
    <w:p w:rsidR="00F5068E" w:rsidRPr="00F5068E" w:rsidRDefault="003C0AC8" w:rsidP="002E7666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F5068E">
        <w:rPr>
          <w:rFonts w:ascii="华文楷体" w:eastAsia="华文楷体" w:hAnsi="华文楷体" w:hint="eastAsia"/>
          <w:b/>
          <w:sz w:val="36"/>
          <w:szCs w:val="36"/>
        </w:rPr>
        <w:t>上海</w:t>
      </w:r>
      <w:r w:rsidR="002E7666" w:rsidRPr="002E7666">
        <w:rPr>
          <w:rFonts w:ascii="华文楷体" w:eastAsia="华文楷体" w:hAnsi="华文楷体" w:hint="eastAsia"/>
          <w:b/>
          <w:sz w:val="36"/>
          <w:szCs w:val="36"/>
        </w:rPr>
        <w:t>神旺大酒店</w:t>
      </w:r>
      <w:r w:rsidRPr="00F5068E">
        <w:rPr>
          <w:rFonts w:ascii="华文楷体" w:eastAsia="华文楷体" w:hAnsi="华文楷体" w:hint="eastAsia"/>
          <w:b/>
          <w:sz w:val="36"/>
          <w:szCs w:val="36"/>
        </w:rPr>
        <w:t>交通指南</w:t>
      </w:r>
    </w:p>
    <w:p w:rsidR="00F5068E" w:rsidRPr="002E7666" w:rsidRDefault="00F5068E" w:rsidP="003C0AC8">
      <w:pPr>
        <w:rPr>
          <w:rFonts w:ascii="华文楷体" w:eastAsia="华文楷体" w:hAnsi="华文楷体" w:hint="eastAsia"/>
          <w:b/>
          <w:sz w:val="36"/>
          <w:szCs w:val="36"/>
        </w:rPr>
      </w:pPr>
    </w:p>
    <w:p w:rsidR="00F5068E" w:rsidRDefault="002E7666" w:rsidP="002E7666">
      <w:pPr>
        <w:jc w:val="center"/>
        <w:rPr>
          <w:rFonts w:ascii="华文楷体" w:eastAsia="华文楷体" w:hAnsi="华文楷体" w:hint="eastAsia"/>
          <w:b/>
          <w:sz w:val="24"/>
          <w:szCs w:val="28"/>
        </w:rPr>
      </w:pPr>
      <w:r>
        <w:rPr>
          <w:noProof/>
        </w:rPr>
        <w:drawing>
          <wp:inline distT="0" distB="0" distL="0" distR="0" wp14:anchorId="4A14D885" wp14:editId="3C0EE425">
            <wp:extent cx="3714750" cy="3163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9674" cy="316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AC8" w:rsidRPr="00DF77C2" w:rsidRDefault="00257AB2" w:rsidP="00F5068E">
      <w:pPr>
        <w:jc w:val="center"/>
        <w:rPr>
          <w:rFonts w:ascii="华文楷体" w:eastAsia="华文楷体" w:hAnsi="华文楷体"/>
          <w:sz w:val="24"/>
          <w:szCs w:val="28"/>
        </w:rPr>
      </w:pPr>
      <w:r>
        <w:rPr>
          <w:rFonts w:ascii="华文楷体" w:eastAsia="华文楷体" w:hAnsi="华文楷体" w:hint="eastAsia"/>
          <w:b/>
          <w:sz w:val="24"/>
          <w:szCs w:val="28"/>
        </w:rPr>
        <w:t>会议</w:t>
      </w:r>
      <w:r w:rsidR="003C0AC8" w:rsidRPr="00DF77C2">
        <w:rPr>
          <w:rFonts w:ascii="华文楷体" w:eastAsia="华文楷体" w:hAnsi="华文楷体" w:hint="eastAsia"/>
          <w:b/>
          <w:sz w:val="24"/>
          <w:szCs w:val="28"/>
        </w:rPr>
        <w:t>地址：上海市</w:t>
      </w:r>
      <w:proofErr w:type="gramStart"/>
      <w:r>
        <w:rPr>
          <w:rFonts w:ascii="华文楷体" w:eastAsia="华文楷体" w:hAnsi="华文楷体" w:hint="eastAsia"/>
          <w:b/>
          <w:sz w:val="24"/>
          <w:szCs w:val="28"/>
        </w:rPr>
        <w:t>徐汇区宜山路</w:t>
      </w:r>
      <w:proofErr w:type="gramEnd"/>
      <w:r>
        <w:rPr>
          <w:rFonts w:ascii="华文楷体" w:eastAsia="华文楷体" w:hAnsi="华文楷体" w:hint="eastAsia"/>
          <w:b/>
          <w:sz w:val="24"/>
          <w:szCs w:val="28"/>
        </w:rPr>
        <w:t>650号</w:t>
      </w:r>
      <w:proofErr w:type="gramStart"/>
      <w:r>
        <w:rPr>
          <w:rFonts w:ascii="华文楷体" w:eastAsia="华文楷体" w:hAnsi="华文楷体" w:hint="eastAsia"/>
          <w:b/>
          <w:sz w:val="24"/>
          <w:szCs w:val="28"/>
        </w:rPr>
        <w:t>神旺大酒店</w:t>
      </w:r>
      <w:proofErr w:type="gramEnd"/>
    </w:p>
    <w:p w:rsidR="00690C3C" w:rsidRDefault="00690C3C" w:rsidP="003C0AC8">
      <w:pPr>
        <w:snapToGrid w:val="0"/>
        <w:rPr>
          <w:rFonts w:ascii="华文楷体" w:eastAsia="华文楷体" w:hAnsi="华文楷体"/>
          <w:b/>
          <w:sz w:val="24"/>
          <w:szCs w:val="28"/>
        </w:rPr>
      </w:pPr>
    </w:p>
    <w:p w:rsidR="001C6856" w:rsidRDefault="003C0AC8" w:rsidP="001C6856">
      <w:pPr>
        <w:snapToGrid w:val="0"/>
        <w:rPr>
          <w:rFonts w:ascii="华文楷体" w:eastAsia="华文楷体" w:hAnsi="华文楷体"/>
          <w:b/>
          <w:sz w:val="24"/>
          <w:szCs w:val="28"/>
        </w:rPr>
      </w:pPr>
      <w:r w:rsidRPr="00690C3C">
        <w:rPr>
          <w:rFonts w:ascii="华文楷体" w:eastAsia="华文楷体" w:hAnsi="华文楷体" w:hint="eastAsia"/>
          <w:b/>
          <w:sz w:val="24"/>
          <w:szCs w:val="28"/>
        </w:rPr>
        <w:t>可选择的交通方式如下:</w:t>
      </w:r>
    </w:p>
    <w:p w:rsidR="003C0AC8" w:rsidRPr="001C6856" w:rsidRDefault="003C0AC8" w:rsidP="001C6856">
      <w:pPr>
        <w:snapToGrid w:val="0"/>
        <w:rPr>
          <w:rFonts w:ascii="华文楷体" w:eastAsia="华文楷体" w:hAnsi="华文楷体"/>
          <w:b/>
          <w:sz w:val="24"/>
          <w:szCs w:val="28"/>
        </w:rPr>
      </w:pPr>
      <w:r w:rsidRPr="00DF77C2">
        <w:rPr>
          <w:rFonts w:ascii="华文楷体" w:eastAsia="华文楷体" w:hAnsi="华文楷体" w:hint="eastAsia"/>
          <w:sz w:val="24"/>
          <w:szCs w:val="28"/>
        </w:rPr>
        <w:t>1 上海虹桥国际机场——</w:t>
      </w:r>
      <w:r w:rsidR="001C6856">
        <w:rPr>
          <w:rFonts w:ascii="华文楷体" w:eastAsia="华文楷体" w:hAnsi="华文楷体" w:hint="eastAsia"/>
          <w:sz w:val="24"/>
          <w:szCs w:val="28"/>
        </w:rPr>
        <w:t>上海神旺大酒店</w:t>
      </w:r>
    </w:p>
    <w:p w:rsidR="001C6856" w:rsidRDefault="001C6856" w:rsidP="003C0AC8">
      <w:pPr>
        <w:pStyle w:val="a3"/>
        <w:numPr>
          <w:ilvl w:val="0"/>
          <w:numId w:val="2"/>
        </w:numPr>
        <w:snapToGrid w:val="0"/>
        <w:ind w:firstLineChars="0"/>
        <w:rPr>
          <w:rFonts w:ascii="华文楷体" w:eastAsia="华文楷体" w:hAnsi="华文楷体"/>
          <w:sz w:val="24"/>
          <w:szCs w:val="28"/>
        </w:rPr>
      </w:pPr>
      <w:r w:rsidRPr="001C6856">
        <w:rPr>
          <w:rFonts w:ascii="华文楷体" w:eastAsia="华文楷体" w:hAnsi="华文楷体" w:hint="eastAsia"/>
          <w:sz w:val="24"/>
          <w:szCs w:val="28"/>
        </w:rPr>
        <w:t>直接打车到上海市徐汇区宜山路650号上海神旺大酒店（约</w:t>
      </w:r>
      <w:bookmarkStart w:id="0" w:name="_GoBack"/>
      <w:bookmarkEnd w:id="0"/>
      <w:r w:rsidRPr="001C6856">
        <w:rPr>
          <w:rFonts w:ascii="华文楷体" w:eastAsia="华文楷体" w:hAnsi="华文楷体" w:hint="eastAsia"/>
          <w:sz w:val="24"/>
          <w:szCs w:val="28"/>
        </w:rPr>
        <w:t>50元）；</w:t>
      </w:r>
    </w:p>
    <w:p w:rsidR="001C6856" w:rsidRPr="001C6856" w:rsidRDefault="001C6856" w:rsidP="001C6856">
      <w:pPr>
        <w:pStyle w:val="a3"/>
        <w:numPr>
          <w:ilvl w:val="0"/>
          <w:numId w:val="2"/>
        </w:numPr>
        <w:snapToGrid w:val="0"/>
        <w:ind w:firstLineChars="0"/>
        <w:rPr>
          <w:rFonts w:ascii="华文楷体" w:eastAsia="华文楷体" w:hAnsi="华文楷体" w:hint="eastAsia"/>
          <w:sz w:val="24"/>
          <w:szCs w:val="28"/>
        </w:rPr>
      </w:pPr>
      <w:r w:rsidRPr="00DF77C2">
        <w:rPr>
          <w:rFonts w:ascii="华文楷体" w:eastAsia="华文楷体" w:hAnsi="华文楷体" w:hint="eastAsia"/>
          <w:sz w:val="24"/>
          <w:szCs w:val="28"/>
        </w:rPr>
        <w:t>乘坐地铁</w:t>
      </w:r>
      <w:r>
        <w:rPr>
          <w:rFonts w:ascii="华文楷体" w:eastAsia="华文楷体" w:hAnsi="华文楷体" w:hint="eastAsia"/>
          <w:sz w:val="24"/>
          <w:szCs w:val="28"/>
        </w:rPr>
        <w:t>10</w:t>
      </w:r>
      <w:r w:rsidRPr="00DF77C2">
        <w:rPr>
          <w:rFonts w:ascii="华文楷体" w:eastAsia="华文楷体" w:hAnsi="华文楷体" w:hint="eastAsia"/>
          <w:sz w:val="24"/>
          <w:szCs w:val="28"/>
        </w:rPr>
        <w:t>号线（</w:t>
      </w:r>
      <w:r>
        <w:rPr>
          <w:rFonts w:ascii="华文楷体" w:eastAsia="华文楷体" w:hAnsi="华文楷体" w:hint="eastAsia"/>
          <w:sz w:val="24"/>
          <w:szCs w:val="28"/>
        </w:rPr>
        <w:t>基隆</w:t>
      </w:r>
      <w:r w:rsidRPr="00DF77C2">
        <w:rPr>
          <w:rFonts w:ascii="华文楷体" w:eastAsia="华文楷体" w:hAnsi="华文楷体" w:hint="eastAsia"/>
          <w:sz w:val="24"/>
          <w:szCs w:val="28"/>
        </w:rPr>
        <w:t>路方向）至</w:t>
      </w:r>
      <w:r>
        <w:rPr>
          <w:rFonts w:ascii="华文楷体" w:eastAsia="华文楷体" w:hAnsi="华文楷体" w:hint="eastAsia"/>
          <w:sz w:val="24"/>
          <w:szCs w:val="28"/>
        </w:rPr>
        <w:t>交</w:t>
      </w:r>
      <w:proofErr w:type="gramStart"/>
      <w:r>
        <w:rPr>
          <w:rFonts w:ascii="华文楷体" w:eastAsia="华文楷体" w:hAnsi="华文楷体" w:hint="eastAsia"/>
          <w:sz w:val="24"/>
          <w:szCs w:val="28"/>
        </w:rPr>
        <w:t>通大学</w:t>
      </w:r>
      <w:r w:rsidRPr="00DF77C2">
        <w:rPr>
          <w:rFonts w:ascii="华文楷体" w:eastAsia="华文楷体" w:hAnsi="华文楷体" w:hint="eastAsia"/>
          <w:sz w:val="24"/>
          <w:szCs w:val="28"/>
        </w:rPr>
        <w:t>站</w:t>
      </w:r>
      <w:proofErr w:type="gramEnd"/>
      <w:r w:rsidRPr="00DF77C2">
        <w:rPr>
          <w:rFonts w:ascii="华文楷体" w:eastAsia="华文楷体" w:hAnsi="华文楷体" w:hint="eastAsia"/>
          <w:sz w:val="24"/>
          <w:szCs w:val="28"/>
        </w:rPr>
        <w:t>，换</w:t>
      </w:r>
      <w:r w:rsidR="00190D21">
        <w:rPr>
          <w:rFonts w:ascii="华文楷体" w:eastAsia="华文楷体" w:hAnsi="华文楷体" w:hint="eastAsia"/>
          <w:sz w:val="24"/>
          <w:szCs w:val="28"/>
        </w:rPr>
        <w:t>乘</w:t>
      </w:r>
      <w:r w:rsidRPr="00DF77C2">
        <w:rPr>
          <w:rFonts w:ascii="华文楷体" w:eastAsia="华文楷体" w:hAnsi="华文楷体" w:hint="eastAsia"/>
          <w:sz w:val="24"/>
          <w:szCs w:val="28"/>
        </w:rPr>
        <w:t>地铁</w:t>
      </w:r>
      <w:r>
        <w:rPr>
          <w:rFonts w:ascii="华文楷体" w:eastAsia="华文楷体" w:hAnsi="华文楷体" w:hint="eastAsia"/>
          <w:sz w:val="24"/>
          <w:szCs w:val="28"/>
        </w:rPr>
        <w:t>11</w:t>
      </w:r>
      <w:r w:rsidRPr="00DF77C2">
        <w:rPr>
          <w:rFonts w:ascii="华文楷体" w:eastAsia="华文楷体" w:hAnsi="华文楷体" w:hint="eastAsia"/>
          <w:sz w:val="24"/>
          <w:szCs w:val="28"/>
        </w:rPr>
        <w:t>号线（</w:t>
      </w:r>
      <w:proofErr w:type="gramStart"/>
      <w:r>
        <w:rPr>
          <w:rFonts w:ascii="华文楷体" w:eastAsia="华文楷体" w:hAnsi="华文楷体" w:hint="eastAsia"/>
          <w:sz w:val="24"/>
          <w:szCs w:val="28"/>
        </w:rPr>
        <w:t>迪</w:t>
      </w:r>
      <w:proofErr w:type="gramEnd"/>
      <w:r>
        <w:rPr>
          <w:rFonts w:ascii="华文楷体" w:eastAsia="华文楷体" w:hAnsi="华文楷体" w:hint="eastAsia"/>
          <w:sz w:val="24"/>
          <w:szCs w:val="28"/>
        </w:rPr>
        <w:t>士尼</w:t>
      </w:r>
      <w:r w:rsidRPr="00DF77C2">
        <w:rPr>
          <w:rFonts w:ascii="华文楷体" w:eastAsia="华文楷体" w:hAnsi="华文楷体" w:hint="eastAsia"/>
          <w:sz w:val="24"/>
          <w:szCs w:val="28"/>
        </w:rPr>
        <w:t>方向）至</w:t>
      </w:r>
      <w:r>
        <w:rPr>
          <w:rFonts w:ascii="华文楷体" w:eastAsia="华文楷体" w:hAnsi="华文楷体" w:hint="eastAsia"/>
          <w:sz w:val="24"/>
          <w:szCs w:val="28"/>
        </w:rPr>
        <w:t>徐家汇</w:t>
      </w:r>
      <w:r w:rsidRPr="00DF77C2">
        <w:rPr>
          <w:rFonts w:ascii="华文楷体" w:eastAsia="华文楷体" w:hAnsi="华文楷体" w:hint="eastAsia"/>
          <w:sz w:val="24"/>
          <w:szCs w:val="28"/>
        </w:rPr>
        <w:t>站，</w:t>
      </w:r>
      <w:r w:rsidRPr="001C6856">
        <w:rPr>
          <w:rFonts w:ascii="华文楷体" w:eastAsia="华文楷体" w:hAnsi="华文楷体" w:hint="eastAsia"/>
          <w:sz w:val="24"/>
          <w:szCs w:val="28"/>
        </w:rPr>
        <w:t>换</w:t>
      </w:r>
      <w:r w:rsidR="00190D21">
        <w:rPr>
          <w:rFonts w:ascii="华文楷体" w:eastAsia="华文楷体" w:hAnsi="华文楷体" w:hint="eastAsia"/>
          <w:sz w:val="24"/>
          <w:szCs w:val="28"/>
        </w:rPr>
        <w:t>乘</w:t>
      </w:r>
      <w:r w:rsidRPr="001C6856">
        <w:rPr>
          <w:rFonts w:ascii="华文楷体" w:eastAsia="华文楷体" w:hAnsi="华文楷体" w:hint="eastAsia"/>
          <w:sz w:val="24"/>
          <w:szCs w:val="28"/>
        </w:rPr>
        <w:t>地铁9号线（松江南站方向）至桂林路，步行380米至上海神旺大酒店</w:t>
      </w:r>
      <w:r>
        <w:rPr>
          <w:rFonts w:ascii="华文楷体" w:eastAsia="华文楷体" w:hAnsi="华文楷体" w:hint="eastAsia"/>
          <w:sz w:val="24"/>
          <w:szCs w:val="28"/>
        </w:rPr>
        <w:t>。</w:t>
      </w:r>
    </w:p>
    <w:p w:rsidR="003C0AC8" w:rsidRPr="001C6856" w:rsidRDefault="001C6856" w:rsidP="001C6856">
      <w:pPr>
        <w:snapToGrid w:val="0"/>
        <w:rPr>
          <w:rFonts w:ascii="华文楷体" w:eastAsia="华文楷体" w:hAnsi="华文楷体"/>
          <w:sz w:val="24"/>
          <w:szCs w:val="28"/>
        </w:rPr>
      </w:pPr>
      <w:r>
        <w:rPr>
          <w:rFonts w:ascii="华文楷体" w:eastAsia="华文楷体" w:hAnsi="华文楷体" w:hint="eastAsia"/>
          <w:sz w:val="24"/>
          <w:szCs w:val="28"/>
        </w:rPr>
        <w:t>2</w:t>
      </w:r>
      <w:r>
        <w:rPr>
          <w:rFonts w:ascii="华文楷体" w:eastAsia="华文楷体" w:hAnsi="华文楷体"/>
          <w:sz w:val="24"/>
          <w:szCs w:val="28"/>
        </w:rPr>
        <w:t xml:space="preserve"> </w:t>
      </w:r>
      <w:r w:rsidR="003C0AC8" w:rsidRPr="001C6856">
        <w:rPr>
          <w:rFonts w:ascii="华文楷体" w:eastAsia="华文楷体" w:hAnsi="华文楷体" w:hint="eastAsia"/>
          <w:sz w:val="24"/>
          <w:szCs w:val="28"/>
        </w:rPr>
        <w:t>上海浦东国际机场——</w:t>
      </w:r>
      <w:r w:rsidRPr="001C6856">
        <w:rPr>
          <w:rFonts w:ascii="华文楷体" w:eastAsia="华文楷体" w:hAnsi="华文楷体" w:hint="eastAsia"/>
          <w:sz w:val="24"/>
          <w:szCs w:val="28"/>
        </w:rPr>
        <w:t>上海神旺大酒店</w:t>
      </w:r>
    </w:p>
    <w:p w:rsidR="001C6856" w:rsidRPr="001C6856" w:rsidRDefault="001C6856" w:rsidP="001C6856">
      <w:pPr>
        <w:snapToGrid w:val="0"/>
        <w:rPr>
          <w:rFonts w:ascii="华文楷体" w:eastAsia="华文楷体" w:hAnsi="华文楷体"/>
          <w:sz w:val="24"/>
          <w:szCs w:val="28"/>
        </w:rPr>
      </w:pPr>
      <w:r>
        <w:rPr>
          <w:rFonts w:ascii="华文楷体" w:eastAsia="华文楷体" w:hAnsi="华文楷体" w:hint="eastAsia"/>
          <w:sz w:val="24"/>
          <w:szCs w:val="28"/>
        </w:rPr>
        <w:t>（1）</w:t>
      </w:r>
      <w:r w:rsidRPr="001C6856">
        <w:rPr>
          <w:rFonts w:ascii="华文楷体" w:eastAsia="华文楷体" w:hAnsi="华文楷体" w:hint="eastAsia"/>
          <w:sz w:val="24"/>
          <w:szCs w:val="28"/>
        </w:rPr>
        <w:t>直接打车到上海市</w:t>
      </w:r>
      <w:proofErr w:type="gramStart"/>
      <w:r w:rsidRPr="001C6856">
        <w:rPr>
          <w:rFonts w:ascii="华文楷体" w:eastAsia="华文楷体" w:hAnsi="华文楷体" w:hint="eastAsia"/>
          <w:sz w:val="24"/>
          <w:szCs w:val="28"/>
        </w:rPr>
        <w:t>徐汇区宜山路</w:t>
      </w:r>
      <w:proofErr w:type="gramEnd"/>
      <w:r w:rsidRPr="001C6856">
        <w:rPr>
          <w:rFonts w:ascii="华文楷体" w:eastAsia="华文楷体" w:hAnsi="华文楷体" w:hint="eastAsia"/>
          <w:sz w:val="24"/>
          <w:szCs w:val="28"/>
        </w:rPr>
        <w:t>650号上海神旺大酒店（约150元）；</w:t>
      </w:r>
    </w:p>
    <w:p w:rsidR="001C6856" w:rsidRPr="001C6856" w:rsidRDefault="001C6856" w:rsidP="001C6856">
      <w:pPr>
        <w:snapToGrid w:val="0"/>
        <w:rPr>
          <w:rFonts w:ascii="华文楷体" w:eastAsia="华文楷体" w:hAnsi="华文楷体"/>
          <w:sz w:val="24"/>
          <w:szCs w:val="28"/>
        </w:rPr>
      </w:pPr>
      <w:r w:rsidRPr="001C6856">
        <w:rPr>
          <w:rFonts w:ascii="华文楷体" w:eastAsia="华文楷体" w:hAnsi="华文楷体" w:hint="eastAsia"/>
          <w:sz w:val="24"/>
          <w:szCs w:val="28"/>
        </w:rPr>
        <w:t>（2）</w:t>
      </w:r>
      <w:r w:rsidRPr="001C6856">
        <w:rPr>
          <w:rFonts w:ascii="华文楷体" w:eastAsia="华文楷体" w:hAnsi="华文楷体" w:hint="eastAsia"/>
          <w:sz w:val="24"/>
          <w:szCs w:val="28"/>
        </w:rPr>
        <w:t>乘坐地铁2号线（徐</w:t>
      </w:r>
      <w:proofErr w:type="gramStart"/>
      <w:r w:rsidRPr="001C6856">
        <w:rPr>
          <w:rFonts w:ascii="华文楷体" w:eastAsia="华文楷体" w:hAnsi="华文楷体" w:hint="eastAsia"/>
          <w:sz w:val="24"/>
          <w:szCs w:val="28"/>
        </w:rPr>
        <w:t>泾</w:t>
      </w:r>
      <w:proofErr w:type="gramEnd"/>
      <w:r w:rsidRPr="001C6856">
        <w:rPr>
          <w:rFonts w:ascii="华文楷体" w:eastAsia="华文楷体" w:hAnsi="华文楷体" w:hint="eastAsia"/>
          <w:sz w:val="24"/>
          <w:szCs w:val="28"/>
        </w:rPr>
        <w:t>东方向）至世纪大道站，换</w:t>
      </w:r>
      <w:r w:rsidR="00190D21">
        <w:rPr>
          <w:rFonts w:ascii="华文楷体" w:eastAsia="华文楷体" w:hAnsi="华文楷体" w:hint="eastAsia"/>
          <w:sz w:val="24"/>
          <w:szCs w:val="28"/>
        </w:rPr>
        <w:t>乘</w:t>
      </w:r>
      <w:r w:rsidRPr="001C6856">
        <w:rPr>
          <w:rFonts w:ascii="华文楷体" w:eastAsia="华文楷体" w:hAnsi="华文楷体" w:hint="eastAsia"/>
          <w:sz w:val="24"/>
          <w:szCs w:val="28"/>
        </w:rPr>
        <w:t>地铁9号线（松江南站方向）至桂林路，步行380米至上海神旺大酒店；</w:t>
      </w:r>
    </w:p>
    <w:p w:rsidR="001C6856" w:rsidRPr="00DF77C2" w:rsidRDefault="001C6856" w:rsidP="001C6856">
      <w:pPr>
        <w:pStyle w:val="a3"/>
        <w:snapToGrid w:val="0"/>
        <w:ind w:left="420" w:firstLineChars="0" w:firstLine="0"/>
        <w:rPr>
          <w:rFonts w:ascii="华文楷体" w:eastAsia="华文楷体" w:hAnsi="华文楷体" w:hint="eastAsia"/>
          <w:sz w:val="24"/>
          <w:szCs w:val="28"/>
        </w:rPr>
      </w:pPr>
    </w:p>
    <w:p w:rsidR="004F41D7" w:rsidRPr="001C6856" w:rsidRDefault="004F41D7" w:rsidP="003C0AC8">
      <w:pPr>
        <w:ind w:right="-52"/>
        <w:jc w:val="right"/>
        <w:rPr>
          <w:rFonts w:ascii="华文楷体" w:eastAsia="华文楷体" w:hAnsi="华文楷体"/>
          <w:sz w:val="24"/>
          <w:szCs w:val="28"/>
        </w:rPr>
      </w:pPr>
    </w:p>
    <w:p w:rsidR="003C0AC8" w:rsidRPr="00DF77C2" w:rsidRDefault="003C0AC8" w:rsidP="003C0AC8">
      <w:pPr>
        <w:ind w:right="-52"/>
        <w:jc w:val="right"/>
        <w:rPr>
          <w:rFonts w:ascii="华文楷体" w:eastAsia="华文楷体" w:hAnsi="华文楷体"/>
          <w:b/>
          <w:sz w:val="24"/>
        </w:rPr>
      </w:pPr>
      <w:r w:rsidRPr="00DF77C2">
        <w:rPr>
          <w:rFonts w:ascii="华文楷体" w:eastAsia="华文楷体" w:hAnsi="华文楷体"/>
          <w:b/>
          <w:sz w:val="24"/>
        </w:rPr>
        <w:t>20</w:t>
      </w:r>
      <w:r w:rsidR="001C6856">
        <w:rPr>
          <w:rFonts w:ascii="华文楷体" w:eastAsia="华文楷体" w:hAnsi="华文楷体" w:hint="eastAsia"/>
          <w:b/>
          <w:sz w:val="24"/>
        </w:rPr>
        <w:t>23</w:t>
      </w:r>
      <w:r w:rsidRPr="00DF77C2">
        <w:rPr>
          <w:rFonts w:ascii="华文楷体" w:eastAsia="华文楷体" w:hAnsi="华文楷体"/>
          <w:b/>
          <w:sz w:val="24"/>
        </w:rPr>
        <w:t>年</w:t>
      </w:r>
      <w:r w:rsidR="00B921D6">
        <w:rPr>
          <w:rFonts w:ascii="华文楷体" w:eastAsia="华文楷体" w:hAnsi="华文楷体" w:hint="eastAsia"/>
          <w:b/>
          <w:sz w:val="24"/>
        </w:rPr>
        <w:t>第</w:t>
      </w:r>
      <w:r w:rsidR="001C6856">
        <w:rPr>
          <w:rFonts w:ascii="华文楷体" w:eastAsia="华文楷体" w:hAnsi="华文楷体" w:hint="eastAsia"/>
          <w:b/>
          <w:sz w:val="24"/>
        </w:rPr>
        <w:t>八</w:t>
      </w:r>
      <w:r w:rsidR="00B921D6">
        <w:rPr>
          <w:rFonts w:ascii="华文楷体" w:eastAsia="华文楷体" w:hAnsi="华文楷体" w:hint="eastAsia"/>
          <w:b/>
          <w:sz w:val="24"/>
        </w:rPr>
        <w:t>届</w:t>
      </w:r>
      <w:r w:rsidRPr="00DF77C2">
        <w:rPr>
          <w:rFonts w:ascii="华文楷体" w:eastAsia="华文楷体" w:hAnsi="华文楷体"/>
          <w:b/>
          <w:sz w:val="24"/>
        </w:rPr>
        <w:t>食品与健康国际研讨会（上海）</w:t>
      </w:r>
    </w:p>
    <w:p w:rsidR="0046235F" w:rsidRDefault="0046235F"/>
    <w:sectPr w:rsidR="0046235F" w:rsidSect="0045482D">
      <w:headerReference w:type="default" r:id="rId8"/>
      <w:pgSz w:w="11906" w:h="16838"/>
      <w:pgMar w:top="1701" w:right="1797" w:bottom="1440" w:left="1797" w:header="56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C54" w:rsidRDefault="00E34C54" w:rsidP="00B921D6">
      <w:r>
        <w:separator/>
      </w:r>
    </w:p>
  </w:endnote>
  <w:endnote w:type="continuationSeparator" w:id="0">
    <w:p w:rsidR="00E34C54" w:rsidRDefault="00E34C54" w:rsidP="00B9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C54" w:rsidRDefault="00E34C54" w:rsidP="00B921D6">
      <w:r>
        <w:separator/>
      </w:r>
    </w:p>
  </w:footnote>
  <w:footnote w:type="continuationSeparator" w:id="0">
    <w:p w:rsidR="00E34C54" w:rsidRDefault="00E34C54" w:rsidP="00B9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8E" w:rsidRDefault="00F5068E" w:rsidP="00F5068E">
    <w:pPr>
      <w:snapToGrid w:val="0"/>
      <w:spacing w:line="276" w:lineRule="auto"/>
      <w:jc w:val="center"/>
      <w:rPr>
        <w:rFonts w:eastAsia="华文楷体"/>
        <w:b/>
        <w:szCs w:val="21"/>
      </w:rPr>
    </w:pPr>
  </w:p>
  <w:p w:rsidR="00F5068E" w:rsidRDefault="00F5068E" w:rsidP="00F5068E">
    <w:pPr>
      <w:snapToGrid w:val="0"/>
      <w:spacing w:line="276" w:lineRule="auto"/>
      <w:jc w:val="center"/>
      <w:rPr>
        <w:rFonts w:eastAsia="华文楷体"/>
        <w:b/>
        <w:szCs w:val="21"/>
      </w:rPr>
    </w:pPr>
  </w:p>
  <w:p w:rsidR="00F31DF7" w:rsidRPr="00CB185C" w:rsidRDefault="00F31DF7" w:rsidP="00F31DF7">
    <w:pPr>
      <w:snapToGrid w:val="0"/>
      <w:spacing w:line="276" w:lineRule="auto"/>
      <w:jc w:val="center"/>
      <w:rPr>
        <w:rFonts w:eastAsia="华文楷体"/>
        <w:b/>
        <w:szCs w:val="21"/>
      </w:rPr>
    </w:pPr>
    <w:r w:rsidRPr="00CB185C">
      <w:rPr>
        <w:rFonts w:eastAsia="华文楷体"/>
        <w:b/>
        <w:szCs w:val="21"/>
      </w:rPr>
      <w:t>20</w:t>
    </w:r>
    <w:r>
      <w:rPr>
        <w:rFonts w:eastAsia="华文楷体" w:hint="eastAsia"/>
        <w:b/>
        <w:szCs w:val="21"/>
      </w:rPr>
      <w:t>23</w:t>
    </w:r>
    <w:r w:rsidRPr="00CB185C">
      <w:rPr>
        <w:rFonts w:eastAsia="华文楷体" w:hAnsi="华文楷体"/>
        <w:b/>
        <w:szCs w:val="21"/>
      </w:rPr>
      <w:t>年</w:t>
    </w:r>
    <w:r w:rsidRPr="00CB185C">
      <w:rPr>
        <w:rFonts w:eastAsia="华文楷体" w:hAnsi="华文楷体" w:hint="eastAsia"/>
        <w:b/>
        <w:szCs w:val="21"/>
      </w:rPr>
      <w:t>第</w:t>
    </w:r>
    <w:r>
      <w:rPr>
        <w:rFonts w:eastAsia="华文楷体" w:hAnsi="华文楷体" w:hint="eastAsia"/>
        <w:b/>
        <w:szCs w:val="21"/>
      </w:rPr>
      <w:t>八</w:t>
    </w:r>
    <w:r w:rsidRPr="00CB185C">
      <w:rPr>
        <w:rFonts w:eastAsia="华文楷体" w:hAnsi="华文楷体" w:hint="eastAsia"/>
        <w:b/>
        <w:szCs w:val="21"/>
      </w:rPr>
      <w:t>届</w:t>
    </w:r>
    <w:r w:rsidRPr="00CB185C">
      <w:rPr>
        <w:rFonts w:eastAsia="华文楷体" w:hAnsi="华文楷体"/>
        <w:b/>
        <w:szCs w:val="21"/>
      </w:rPr>
      <w:t>食品与健康国际研讨会（上海）</w:t>
    </w:r>
  </w:p>
  <w:p w:rsidR="00F31DF7" w:rsidRDefault="00F31DF7" w:rsidP="00F31DF7">
    <w:pPr>
      <w:pStyle w:val="a6"/>
    </w:pPr>
    <w:r w:rsidRPr="00CB185C">
      <w:rPr>
        <w:rFonts w:eastAsia="华文楷体" w:hAnsi="华文楷体"/>
        <w:b/>
        <w:sz w:val="21"/>
        <w:szCs w:val="21"/>
      </w:rPr>
      <w:t>（</w:t>
    </w:r>
    <w:r w:rsidRPr="00CB185C">
      <w:rPr>
        <w:rFonts w:eastAsia="华文楷体" w:hint="eastAsia"/>
        <w:b/>
        <w:sz w:val="21"/>
        <w:szCs w:val="21"/>
      </w:rPr>
      <w:t>20</w:t>
    </w:r>
    <w:r>
      <w:rPr>
        <w:rFonts w:eastAsia="华文楷体" w:hint="eastAsia"/>
        <w:b/>
        <w:sz w:val="21"/>
        <w:szCs w:val="21"/>
      </w:rPr>
      <w:t>23</w:t>
    </w:r>
    <w:r w:rsidRPr="00CB185C">
      <w:rPr>
        <w:rFonts w:eastAsia="华文楷体" w:hint="eastAsia"/>
        <w:b/>
        <w:sz w:val="21"/>
        <w:szCs w:val="21"/>
      </w:rPr>
      <w:t xml:space="preserve"> </w:t>
    </w:r>
    <w:r>
      <w:rPr>
        <w:rFonts w:eastAsia="华文楷体" w:hint="eastAsia"/>
        <w:b/>
        <w:sz w:val="21"/>
        <w:szCs w:val="21"/>
      </w:rPr>
      <w:t>the 8</w:t>
    </w:r>
    <w:r w:rsidRPr="00762B46">
      <w:rPr>
        <w:rFonts w:eastAsia="华文楷体"/>
        <w:b/>
        <w:sz w:val="21"/>
        <w:szCs w:val="21"/>
        <w:vertAlign w:val="superscript"/>
      </w:rPr>
      <w:t>th</w:t>
    </w:r>
    <w:r w:rsidRPr="00CB185C">
      <w:rPr>
        <w:rFonts w:eastAsia="华文楷体"/>
        <w:b/>
        <w:sz w:val="21"/>
        <w:szCs w:val="21"/>
      </w:rPr>
      <w:t xml:space="preserve"> International Symposium on Food and Health, ISFH</w:t>
    </w:r>
    <w:r w:rsidRPr="00CB185C">
      <w:rPr>
        <w:rFonts w:eastAsia="华文楷体" w:hAnsi="华文楷体"/>
        <w:b/>
        <w:sz w:val="21"/>
        <w:szCs w:val="21"/>
      </w:rPr>
      <w:t>（</w:t>
    </w:r>
    <w:r w:rsidRPr="00CB185C">
      <w:rPr>
        <w:rFonts w:eastAsia="华文楷体"/>
        <w:b/>
        <w:sz w:val="21"/>
        <w:szCs w:val="21"/>
      </w:rPr>
      <w:t>Shanghai</w:t>
    </w:r>
    <w:r w:rsidRPr="00CB185C">
      <w:rPr>
        <w:rFonts w:eastAsia="华文楷体" w:hAnsi="华文楷体"/>
        <w:b/>
        <w:sz w:val="21"/>
        <w:szCs w:val="21"/>
      </w:rPr>
      <w:t>）</w:t>
    </w:r>
  </w:p>
  <w:p w:rsidR="00F5068E" w:rsidRPr="00F31DF7" w:rsidRDefault="00F5068E" w:rsidP="00F31DF7">
    <w:pPr>
      <w:snapToGrid w:val="0"/>
      <w:spacing w:line="276" w:lineRule="auto"/>
      <w:jc w:val="center"/>
      <w:rPr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40DFD"/>
    <w:multiLevelType w:val="hybridMultilevel"/>
    <w:tmpl w:val="4D2A92C2"/>
    <w:lvl w:ilvl="0" w:tplc="0C64B4C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A36E535C">
      <w:start w:val="2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D453DC"/>
    <w:multiLevelType w:val="hybridMultilevel"/>
    <w:tmpl w:val="C56A2536"/>
    <w:lvl w:ilvl="0" w:tplc="0C64B4C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C8"/>
    <w:rsid w:val="00173C84"/>
    <w:rsid w:val="00190D21"/>
    <w:rsid w:val="001C6856"/>
    <w:rsid w:val="002031E1"/>
    <w:rsid w:val="00257AB2"/>
    <w:rsid w:val="0029771E"/>
    <w:rsid w:val="002E5208"/>
    <w:rsid w:val="002E7666"/>
    <w:rsid w:val="003A643E"/>
    <w:rsid w:val="003C0AC8"/>
    <w:rsid w:val="0046235F"/>
    <w:rsid w:val="004F41D7"/>
    <w:rsid w:val="00532B52"/>
    <w:rsid w:val="00690C3C"/>
    <w:rsid w:val="006D3181"/>
    <w:rsid w:val="00765513"/>
    <w:rsid w:val="008D13BC"/>
    <w:rsid w:val="00971515"/>
    <w:rsid w:val="00A8308A"/>
    <w:rsid w:val="00B129B9"/>
    <w:rsid w:val="00B921D6"/>
    <w:rsid w:val="00D10E65"/>
    <w:rsid w:val="00E34C54"/>
    <w:rsid w:val="00F31DF7"/>
    <w:rsid w:val="00F3282A"/>
    <w:rsid w:val="00F50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6D0E5"/>
  <w15:docId w15:val="{C690D144-D9AC-4D7F-A926-4809408F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A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0AC8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3C0AC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C0AC8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92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921D6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92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921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283</Characters>
  <Application>Microsoft Office Word</Application>
  <DocSecurity>0</DocSecurity>
  <Lines>2</Lines>
  <Paragraphs>1</Paragraphs>
  <ScaleCrop>false</ScaleCrop>
  <Company>MIC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ccma</cp:lastModifiedBy>
  <cp:revision>30</cp:revision>
  <dcterms:created xsi:type="dcterms:W3CDTF">2023-04-03T05:46:00Z</dcterms:created>
  <dcterms:modified xsi:type="dcterms:W3CDTF">2023-04-03T06:10:00Z</dcterms:modified>
</cp:coreProperties>
</file>